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dokument behandlar höga naturvärden i avverkningsanmälan A 27085-2024 i Borås kommun. Denna avverkningsanmälan inkom 2024-06-28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