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34-2024 i Bo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