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samrådsanmälan S 531-2024 i Borås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