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1373-2022 i Bo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