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stare (VU, §4), björktrast (NT, §4), havsörn (NT, §4), kråka (NT, §4), rödvingetrast (NT, §4), spillkråka (NT, §4), grönsiska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