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stare (VU, §4), björktrast (NT, §4), havsörn (NT, §4), kråka (NT, §4), rödvingetrast (NT, §4), spillkråka (NT,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sångsvan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