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tjäder (§4),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