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samrådsanmälan S 2232-2025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