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31539-2026 i Ulricehamns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