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25078-2023 i Ulricehamns kommun</w:t>
      </w:r>
    </w:p>
    <w:p>
      <w:r>
        <w:t>Detta klagomål behandlar höga naturvärden i avverkningsanmälan A 25078-2023 i Ulricehamns kommun som inkom 2023-06-09 och omfattar 3,6 ha.</w:t>
      </w:r>
    </w:p>
    <w:p>
      <w:pPr>
        <w:pStyle w:val="Caption"/>
      </w:pPr>
      <w:r>
        <w:drawing>
          <wp:inline xmlns:a="http://schemas.openxmlformats.org/drawingml/2006/main" xmlns:pic="http://schemas.openxmlformats.org/drawingml/2006/picture">
            <wp:extent cx="5486400" cy="5018995"/>
            <wp:docPr id="1" name="Picture 1"/>
            <wp:cNvGraphicFramePr>
              <a:graphicFrameLocks noChangeAspect="1"/>
            </wp:cNvGraphicFramePr>
            <a:graphic>
              <a:graphicData uri="http://schemas.openxmlformats.org/drawingml/2006/picture">
                <pic:pic>
                  <pic:nvPicPr>
                    <pic:cNvPr id="0" name="A 25078-2023 karta.png"/>
                    <pic:cNvPicPr/>
                  </pic:nvPicPr>
                  <pic:blipFill>
                    <a:blip r:embed="rId16"/>
                    <a:stretch>
                      <a:fillRect/>
                    </a:stretch>
                  </pic:blipFill>
                  <pic:spPr>
                    <a:xfrm>
                      <a:off x="0" y="0"/>
                      <a:ext cx="5486400" cy="501899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6414222, E 418189 i SWEREF 99 TM.</w:t>
      </w:r>
    </w:p>
    <w:p>
      <w:r>
        <w:t>Inom 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