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7347-2023 i Ulricehamns kommun</w:t>
      </w:r>
    </w:p>
    <w:p>
      <w:r>
        <w:t>Denna tillsynsbegäran behandlar höga naturvärden i avverkningsanmälan A 7347-2023 i Ulricehamns kommun som inkom 2023-02-14 och omfattar 0,6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7347-2023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6394855, E 422301 i SWEREF 99 TM.</w:t>
      </w:r>
    </w:p>
    <w:p>
      <w:r>
        <w:t>Inom 22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