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558-2026 i Ulriceham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