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som inkom 2026-03-16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vanlig groda (§6), vanlig padda (§6)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2"/>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