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som inkom 2025-09-25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6406577, E 419799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