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som inkom 2024-02-29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6424354, E 406429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