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16158-2026 i Ulricehamns kommun</w:t>
      </w:r>
    </w:p>
    <w:p>
      <w:r>
        <w:t>Detta klagomål behandlar höga naturvärden i avverkningsanmälan A 16158-2026 i Ulricehamns kommun som inkom 2026-03-28 och omfattar 4,6 ha.</w:t>
      </w:r>
    </w:p>
    <w:p>
      <w:pPr>
        <w:pStyle w:val="Caption"/>
      </w:pPr>
      <w:r>
        <w:drawing>
          <wp:inline xmlns:a="http://schemas.openxmlformats.org/drawingml/2006/main" xmlns:pic="http://schemas.openxmlformats.org/drawingml/2006/picture">
            <wp:extent cx="5486400" cy="5574520"/>
            <wp:docPr id="1" name="Picture 1"/>
            <wp:cNvGraphicFramePr>
              <a:graphicFrameLocks noChangeAspect="1"/>
            </wp:cNvGraphicFramePr>
            <a:graphic>
              <a:graphicData uri="http://schemas.openxmlformats.org/drawingml/2006/picture">
                <pic:pic>
                  <pic:nvPicPr>
                    <pic:cNvPr id="0" name="A 16158-2026 karta.png"/>
                    <pic:cNvPicPr/>
                  </pic:nvPicPr>
                  <pic:blipFill>
                    <a:blip r:embed="rId16"/>
                    <a:stretch>
                      <a:fillRect/>
                    </a:stretch>
                  </pic:blipFill>
                  <pic:spPr>
                    <a:xfrm>
                      <a:off x="0" y="0"/>
                      <a:ext cx="5486400" cy="557452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6389390, E 401586 i SWEREF 99 TM.</w:t>
      </w:r>
    </w:p>
    <w:p>
      <w:r>
        <w:t>Inom 16 meter från avverkningsanmälan finns fynd av 1 naturvårdsarter, varav 1 är typisk (T) och 1 är signalart (S): hässleklocka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Hässleklocka </w:t>
      </w:r>
      <w:r>
        <w:t xml:space="preserve">är typisk art för </w:t>
      </w:r>
      <w:r>
        <w:rPr>
          <w:i/>
        </w:rPr>
        <w:t xml:space="preserve">9020 Nordlig ädellövskog </w:t>
      </w:r>
      <w:r>
        <w:t xml:space="preserve">och </w:t>
      </w:r>
      <w:r>
        <w:rPr>
          <w:i/>
        </w:rPr>
        <w:t xml:space="preserve">9180 Ädellövskog i branter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