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5-2026 i Ulrice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