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0-2024 i Ulrice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