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21672-2025 i Ulricehamns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