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61199-2023 i Ulricehamns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