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62032-2025 i Ulricehamns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