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som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guldlockmossa (S, T) och hasselmus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