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som inkom 2026-03-16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vanlig groda (§6), vanlig padda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2"/>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