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55118-2025 i Åmåls kommun</w:t>
      </w:r>
    </w:p>
    <w:p>
      <w:r>
        <w:t>Denna tillsynsbegäran behandlar höga naturvärden i avverkningsanmälan A 55118-2025 i Åmåls kommun som inkom 2025-11-06 och omfattar 1,6 ha.</w:t>
      </w:r>
    </w:p>
    <w:p>
      <w:pPr>
        <w:pStyle w:val="Caption"/>
      </w:pPr>
      <w:r>
        <w:drawing>
          <wp:inline xmlns:a="http://schemas.openxmlformats.org/drawingml/2006/main" xmlns:pic="http://schemas.openxmlformats.org/drawingml/2006/picture">
            <wp:extent cx="5486400" cy="5499629"/>
            <wp:docPr id="1" name="Picture 1"/>
            <wp:cNvGraphicFramePr>
              <a:graphicFrameLocks noChangeAspect="1"/>
            </wp:cNvGraphicFramePr>
            <a:graphic>
              <a:graphicData uri="http://schemas.openxmlformats.org/drawingml/2006/picture">
                <pic:pic>
                  <pic:nvPicPr>
                    <pic:cNvPr id="0" name="A 55118-2025 karta.png"/>
                    <pic:cNvPicPr/>
                  </pic:nvPicPr>
                  <pic:blipFill>
                    <a:blip r:embed="rId16"/>
                    <a:stretch>
                      <a:fillRect/>
                    </a:stretch>
                  </pic:blipFill>
                  <pic:spPr>
                    <a:xfrm>
                      <a:off x="0" y="0"/>
                      <a:ext cx="5486400" cy="549962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6543600, E 355637 i SWEREF 99 TM.</w:t>
      </w:r>
    </w:p>
    <w:p>
      <w:r>
        <w:t>I avverkningsanmälan finns fynd av 1 naturvårdsarter, varav 1 är rödlistad: luddfingersvamp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Luddfingersvamp (NT)</w:t>
      </w:r>
      <w:r>
        <w:t xml:space="preserve"> påträffas på mineralrik mark i granskog med mycket hög luftfuktighet, t.ex. vid källflöden, fuktdråg, bäckar eller i anslutning till vattenfall och forsdimma. Arten är mycket uttorkningskänslig och kräver granskogsmiljöer med konstant mycket hög luftfuktighet. Den tål inte en slutavverkning eller någon form av dränering som påverkar växtplatsens hydrologi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