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 Av dessa är 23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grönsångare (NT, §4), gulsparv (NT, §4), havsörn (NT, §4), hornuggla (NT, §4), kråka (NT, §4), mindre hackspett (NT, §4), rosenfink (NT, §4), rödvingetrast (NT, §4), skrattmås (NT, §4), smålom (NT, §4), spillkråka (NT, §4), svartsnäppa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