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göktyta (§4), järnsparv (§4), sångsvan (§4) och trana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göktyta (§4), järnsparv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