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17389-2024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duvhök, entita, fjällvråk, grönfink, grönsångare, gulsparv, göktyta, havsörn, hornuggla, kråka, mindre hackspett, rosenfink, rödvingetrast, smålom, spillkråka, svartsnäppa, svartvit flugsnappare, talltita, tornseglare och ärtsångare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duvhök, entita, fjällvråk, grönfink, grönsångare, gulsparv, göktyta, havsörn, hornuggla, kråka, mindre hackspett, rosenfink, rödvingetrast, smålom, spillkråka, svartsnäppa, svartvit flugsnappare, talltita, tornseglare och ärtsångare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2025-08-15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