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gröngöling (§4), göktyta (§4), järnsparv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