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36671-2025 i Åmåls kommun</w:t>
      </w:r>
    </w:p>
    <w:p>
      <w:r>
        <w:t>Detta klagomål behandlar höga naturvärden i avverkningsanmälan A 36671-2025 i Åmåls kommun som inkom 2025-08-04 och omfattar 5,0 ha.</w:t>
      </w:r>
    </w:p>
    <w:p>
      <w:pPr>
        <w:pStyle w:val="Caption"/>
      </w:pPr>
      <w:r>
        <w:drawing>
          <wp:inline xmlns:a="http://schemas.openxmlformats.org/drawingml/2006/main" xmlns:pic="http://schemas.openxmlformats.org/drawingml/2006/picture">
            <wp:extent cx="4852614" cy="5724000"/>
            <wp:docPr id="1" name="Picture 1"/>
            <wp:cNvGraphicFramePr>
              <a:graphicFrameLocks noChangeAspect="1"/>
            </wp:cNvGraphicFramePr>
            <a:graphic>
              <a:graphicData uri="http://schemas.openxmlformats.org/drawingml/2006/picture">
                <pic:pic>
                  <pic:nvPicPr>
                    <pic:cNvPr id="0" name="A 36671-2025 karta.png"/>
                    <pic:cNvPicPr/>
                  </pic:nvPicPr>
                  <pic:blipFill>
                    <a:blip r:embed="rId16"/>
                    <a:stretch>
                      <a:fillRect/>
                    </a:stretch>
                  </pic:blipFill>
                  <pic:spPr>
                    <a:xfrm>
                      <a:off x="0" y="0"/>
                      <a:ext cx="4852614"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6532618, E 357686 i SWEREF 99 TM.</w:t>
      </w:r>
    </w:p>
    <w:p>
      <w:r>
        <w:t>Inom 4 meter från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