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17389-2024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fiskgjuse, fjällvråk, grönfink, grönsångare, gulsparv, göktyta, havsörn, hornuggla, järnsparv, mindre hackspett, nattskärra, rosenfink, rödvingetrast, smålom, sparvuggla, spillkråka, stare, svartsnäppa, sädesärla, sångsvan, talltita, tornseglare, trana och 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