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som inkom 2023-10-16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6490989, E 433455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