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som inkom 2022-03-08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6516719, E 446350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