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som inkom 2021-10-04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6498323, E 427028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björktrast (NT, §4), ladusvala (NT, §4), mindre hackspett (NT, T, §4) och orre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tofsvipa (VU, §4), björktrast (NT, §4), ladusvala (NT, §4), mindre hackspett (NT,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