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17 meter från avverkningsanmälan A 38580-2023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