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2044-2026 i Mariestads kommun</w:t>
      </w:r>
    </w:p>
    <w:p>
      <w:r>
        <w:t>Detta klagomål behandlar höga naturvärden i samrådsanmälan S 2044-2026 i Mariestads kommun som inkom 2026-07-10 och omfattar 347,5 ha.</w:t>
      </w:r>
    </w:p>
    <w:p>
      <w:pPr>
        <w:pStyle w:val="Caption"/>
      </w:pPr>
      <w:r>
        <w:drawing>
          <wp:inline xmlns:a="http://schemas.openxmlformats.org/drawingml/2006/main" xmlns:pic="http://schemas.openxmlformats.org/drawingml/2006/picture">
            <wp:extent cx="4260544" cy="5724000"/>
            <wp:docPr id="1" name="Picture 1"/>
            <wp:cNvGraphicFramePr>
              <a:graphicFrameLocks noChangeAspect="1"/>
            </wp:cNvGraphicFramePr>
            <a:graphic>
              <a:graphicData uri="http://schemas.openxmlformats.org/drawingml/2006/picture">
                <pic:pic>
                  <pic:nvPicPr>
                    <pic:cNvPr id="0" name="S 2044-2026 karta.png"/>
                    <pic:cNvPicPr/>
                  </pic:nvPicPr>
                  <pic:blipFill>
                    <a:blip r:embed="rId16"/>
                    <a:stretch>
                      <a:fillRect/>
                    </a:stretch>
                  </pic:blipFill>
                  <pic:spPr>
                    <a:xfrm>
                      <a:off x="0" y="0"/>
                      <a:ext cx="4260544" cy="5724000"/>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6514766, E 439193 i SWEREF 99 TM.</w:t>
      </w:r>
    </w:p>
    <w:p>
      <w:r>
        <w:t>I och inom 18 meter från samrådsanmälan finns fynd av 18 naturvårdsarter, varav 4 är rödlistade, 7 är fridlysta, 10 är typiska (T) och 5 är signalarter (S): gul dropplav (NT), järnsparv (NT, §4), ladusvala (NT, §4), talltita (NT, §4), brun nållav (S), gulpudrad spiklav (S, T), hasselticka (S, T), rostfläck (S, T), skogsbräsma (S), blåsippa (T, §9), ekbräken (T), getrams (T), hässlebrodd (T), liljekonvalj (T), ormbär (T), spillkråka (T, §4), gröngöling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Getrams</w:t>
      </w:r>
      <w:r>
        <w:t xml:space="preserve"> är typisk art för </w:t>
      </w:r>
      <w:r>
        <w:rPr>
          <w:i/>
        </w:rPr>
        <w:t>9190 Näringsfattig ekskog</w:t>
      </w:r>
      <w:r>
        <w:t xml:space="preserve"> (SLU Artdatabanken, 2025).</w:t>
      </w:r>
    </w:p>
    <w:p>
      <w:r>
        <w:rPr>
          <w:b/>
        </w:rPr>
        <w:t>Hässlebrodd</w:t>
      </w:r>
      <w:r>
        <w:t xml:space="preserve"> är typisk art för </w:t>
      </w:r>
      <w:r>
        <w:rPr>
          <w:i/>
        </w:rPr>
        <w:t xml:space="preserve">9040 Fjällbjörkskog </w:t>
      </w:r>
      <w:r>
        <w:t xml:space="preserve">och </w:t>
      </w:r>
      <w:r>
        <w:rPr>
          <w:i/>
        </w:rPr>
        <w:t xml:space="preserve">1610 Åsöar i Östersjön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