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som inkom 2023-10-04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6495730, E 420578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