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1616-2025 i Marie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