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Detta dokument behandlar höga naturvärden i avverkningsanmälan A 62335-2025 i Lidköpings kommun som inkom 2025-12-15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6482974, E 395324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10 naturvårdsarter hittats: gråtrut (VU, §4), stare (VU, §4), tofsvipa (VU, §4), björktrast (NT, §4), gråhakedopping (NT, §4), kricka (NT, §4), skrattmås (NT, §4), kråka (§4), röd glada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stare (VU, §4), tofsvipa (VU, §4), björktrast (NT, §4), gråhakedopping (NT, §4), kricka (NT, §4), skrattmås (NT, §4), kråka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