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som inkom 2023-10-03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(T, §4), kråka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