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Detta dokument behandlar höga naturvärden i avverkningsanmälan A 62335-2025 i Lidköpings kommun som inkom 2025-12-15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6482974, E 395324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10 naturvårdsarter hittats: gråtrut (VU, §4), stare (VU, §4), tofsvipa (VU, §4), björktrast (NT, §4), gråhakedopping (NT, §4), kricka (NT, §4), skrattmås (NT, §4), kråka (§4), röd glada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gråtrut (VU, §4), stare (VU, §4), tofsvipa (VU, §4), björktrast (NT, §4), gråhakedopping (NT, §4), kricka (NT, §4), skrattmås (NT, §4), kråka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