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19-2024 i Lid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