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som inkom 2024-07-05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6481749, E 373770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