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som inkom 2025-02-14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6494835, E 392910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