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1354-2022 i Lidköpings kommun</w:t>
      </w:r>
    </w:p>
    <w:p>
      <w:r>
        <w:t>Denna tillsynsbegäran behandlar höga naturvärden i samrådsanmälan S 1354-2022 i Lidköpings kommun som inkom 2022-03-10 och omfattar 53,6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354-2022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6485700, E 388012 i SWEREF 99 TM.</w:t>
      </w:r>
    </w:p>
    <w:p>
      <w:r>
        <w:t>Inom 18 meter från samrådsanmälan finns fynd av 2 naturvårdsarter, varav 1 är fridlyst, 1 är typisk (T) och 1 är signalart (S): gulpudrad spiklav (S, T)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