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samrådsanmälan S 725-2026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