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Denna avverkningsanmälan inkom 2025-11-12 10:27:39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