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050-2021 i Ska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