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Detta dokument behandlar höga naturvärden i avverkningsanmälan A 16179-2025 i Skara kommun som inkom 2025-04-03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6477135, E 423652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rosenfink (NT, §4), ädelguldbagge (NT), hässleklocka (S, T), lundbräsma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