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92-2020 i Sk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