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som inkom 2026-04-23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6474071, E 403708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